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E75" w:rsidRPr="00ED097D" w:rsidRDefault="00E27E75" w:rsidP="00E27E75">
      <w:pPr>
        <w:spacing w:after="0" w:line="240" w:lineRule="auto"/>
        <w:jc w:val="center"/>
        <w:rPr>
          <w:rFonts w:ascii="Times New Roman" w:eastAsia="Times New Roman" w:hAnsi="Times New Roman" w:cs="Times New Roman"/>
          <w:sz w:val="24"/>
          <w:szCs w:val="24"/>
          <w:lang w:val="en-US" w:eastAsia="lv-LV"/>
        </w:rPr>
      </w:pPr>
      <w:bookmarkStart w:id="0" w:name="_GoBack"/>
      <w:bookmarkEnd w:id="0"/>
      <w:r>
        <w:rPr>
          <w:noProof/>
          <w:lang w:eastAsia="lv-LV"/>
        </w:rPr>
        <w:drawing>
          <wp:inline distT="0" distB="0" distL="0" distR="0" wp14:anchorId="0FAD6B90" wp14:editId="0B043554">
            <wp:extent cx="590550" cy="752475"/>
            <wp:effectExtent l="0" t="0" r="0" b="9525"/>
            <wp:docPr id="1" name="Attēls 1"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v.lv/wwwraksti/2002/168/B168/PIE2L222/312L22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E27E75" w:rsidRPr="00ED097D" w:rsidRDefault="00E27E75" w:rsidP="00E27E75">
      <w:pPr>
        <w:spacing w:after="0" w:line="240" w:lineRule="auto"/>
        <w:jc w:val="center"/>
        <w:rPr>
          <w:rFonts w:ascii="Times New Roman" w:eastAsia="Times New Roman" w:hAnsi="Times New Roman" w:cs="Times New Roman"/>
          <w:sz w:val="24"/>
          <w:szCs w:val="24"/>
          <w:lang w:val="en-US" w:eastAsia="lv-LV"/>
        </w:rPr>
      </w:pPr>
      <w:r w:rsidRPr="00ED097D">
        <w:rPr>
          <w:rFonts w:ascii="Times New Roman" w:eastAsia="Times New Roman" w:hAnsi="Times New Roman" w:cs="Times New Roman"/>
          <w:sz w:val="24"/>
          <w:szCs w:val="24"/>
          <w:lang w:val="en-US" w:eastAsia="lv-LV"/>
        </w:rPr>
        <w:t>Ventspils pilsētas dome</w:t>
      </w:r>
    </w:p>
    <w:p w:rsidR="00E27E75" w:rsidRPr="00ED097D" w:rsidRDefault="00E27E75" w:rsidP="00E27E75">
      <w:pPr>
        <w:spacing w:after="0" w:line="240" w:lineRule="auto"/>
        <w:jc w:val="center"/>
        <w:rPr>
          <w:rFonts w:ascii="Times New Roman" w:eastAsia="Times New Roman" w:hAnsi="Times New Roman" w:cs="Times New Roman"/>
          <w:b/>
          <w:sz w:val="24"/>
          <w:szCs w:val="24"/>
          <w:lang w:val="en-US" w:eastAsia="lv-LV"/>
        </w:rPr>
      </w:pPr>
      <w:r w:rsidRPr="00ED097D">
        <w:rPr>
          <w:rFonts w:ascii="Times New Roman" w:eastAsia="Times New Roman" w:hAnsi="Times New Roman" w:cs="Times New Roman"/>
          <w:b/>
          <w:sz w:val="24"/>
          <w:szCs w:val="24"/>
          <w:lang w:val="en-US" w:eastAsia="lv-LV"/>
        </w:rPr>
        <w:t>VENTSPILS CENTRA SĀKUMSKOLA</w:t>
      </w:r>
    </w:p>
    <w:p w:rsidR="00E27E75" w:rsidRPr="00ED097D" w:rsidRDefault="00E27E75" w:rsidP="00E27E75">
      <w:pPr>
        <w:spacing w:after="0" w:line="240" w:lineRule="auto"/>
        <w:jc w:val="center"/>
        <w:rPr>
          <w:rFonts w:ascii="Times New Roman" w:eastAsia="Times New Roman" w:hAnsi="Times New Roman" w:cs="Times New Roman"/>
          <w:sz w:val="24"/>
          <w:szCs w:val="24"/>
          <w:lang w:val="en-US" w:eastAsia="lv-LV"/>
        </w:rPr>
      </w:pPr>
      <w:r w:rsidRPr="00ED097D">
        <w:rPr>
          <w:rFonts w:ascii="Times New Roman" w:eastAsia="Times New Roman" w:hAnsi="Times New Roman" w:cs="Times New Roman"/>
          <w:sz w:val="24"/>
          <w:szCs w:val="24"/>
          <w:lang w:val="en-US" w:eastAsia="lv-LV"/>
        </w:rPr>
        <w:t>Reģ. Nr. 3211902422,</w:t>
      </w:r>
    </w:p>
    <w:p w:rsidR="00E27E75" w:rsidRPr="00ED097D" w:rsidRDefault="00E27E75" w:rsidP="00E27E75">
      <w:pPr>
        <w:spacing w:after="0" w:line="240" w:lineRule="auto"/>
        <w:jc w:val="center"/>
        <w:rPr>
          <w:rFonts w:ascii="Times New Roman" w:eastAsia="Times New Roman" w:hAnsi="Times New Roman" w:cs="Times New Roman"/>
          <w:sz w:val="24"/>
          <w:szCs w:val="24"/>
          <w:lang w:val="en-US" w:eastAsia="lv-LV"/>
        </w:rPr>
      </w:pPr>
      <w:r w:rsidRPr="00ED097D">
        <w:rPr>
          <w:rFonts w:ascii="Times New Roman" w:eastAsia="Times New Roman" w:hAnsi="Times New Roman" w:cs="Times New Roman"/>
          <w:sz w:val="24"/>
          <w:szCs w:val="24"/>
          <w:lang w:val="en-US" w:eastAsia="lv-LV"/>
        </w:rPr>
        <w:t>Brīvības ielā 15, Ventspilī, LV-3601, tālrunis 636-29937, e-pasts:</w:t>
      </w:r>
    </w:p>
    <w:p w:rsidR="00E27E75" w:rsidRPr="00ED097D" w:rsidRDefault="00E27E75" w:rsidP="00E27E75">
      <w:pPr>
        <w:spacing w:after="0" w:line="240" w:lineRule="auto"/>
        <w:jc w:val="center"/>
        <w:rPr>
          <w:rFonts w:ascii="Times New Roman" w:eastAsia="Times New Roman" w:hAnsi="Times New Roman" w:cs="Times New Roman"/>
          <w:sz w:val="24"/>
          <w:szCs w:val="24"/>
          <w:lang w:val="en-US" w:eastAsia="lv-LV"/>
        </w:rPr>
      </w:pPr>
      <w:r w:rsidRPr="00ED097D">
        <w:rPr>
          <w:rFonts w:ascii="Times New Roman" w:eastAsia="Times New Roman" w:hAnsi="Times New Roman" w:cs="Times New Roman"/>
          <w:sz w:val="24"/>
          <w:szCs w:val="24"/>
          <w:lang w:val="en-US" w:eastAsia="lv-LV"/>
        </w:rPr>
        <w:t xml:space="preserve"> </w:t>
      </w:r>
      <w:hyperlink r:id="rId8" w:history="1">
        <w:r w:rsidRPr="00ED097D">
          <w:rPr>
            <w:rFonts w:ascii="Times New Roman" w:eastAsia="Times New Roman" w:hAnsi="Times New Roman" w:cs="Times New Roman"/>
            <w:color w:val="0000FF"/>
            <w:sz w:val="24"/>
            <w:szCs w:val="24"/>
            <w:u w:val="single"/>
            <w:lang w:val="en-US" w:eastAsia="lv-LV"/>
          </w:rPr>
          <w:t>centra.sakumskola@ventspils.lv</w:t>
        </w:r>
      </w:hyperlink>
    </w:p>
    <w:p w:rsidR="00E27E75" w:rsidRPr="00ED097D" w:rsidRDefault="00E27E75" w:rsidP="00E27E75">
      <w:pPr>
        <w:spacing w:after="0" w:line="360" w:lineRule="auto"/>
        <w:jc w:val="center"/>
        <w:rPr>
          <w:rFonts w:ascii="Times New Roman" w:eastAsia="Times New Roman" w:hAnsi="Times New Roman" w:cs="Times New Roman"/>
          <w:sz w:val="24"/>
          <w:szCs w:val="24"/>
          <w:lang w:val="en-US" w:eastAsia="lv-LV"/>
        </w:rPr>
      </w:pPr>
      <w:r w:rsidRPr="00ED097D">
        <w:rPr>
          <w:rFonts w:ascii="Times New Roman" w:eastAsia="Times New Roman" w:hAnsi="Times New Roman" w:cs="Times New Roman"/>
          <w:sz w:val="24"/>
          <w:szCs w:val="24"/>
          <w:lang w:val="en-US" w:eastAsia="lv-LV"/>
        </w:rPr>
        <w:t>____________________________________________________________________</w:t>
      </w:r>
    </w:p>
    <w:p w:rsidR="00E27E75" w:rsidRDefault="00E27E75" w:rsidP="00E27E75">
      <w:pPr>
        <w:spacing w:after="0" w:line="360" w:lineRule="auto"/>
        <w:jc w:val="right"/>
        <w:rPr>
          <w:rFonts w:ascii="Times New Roman" w:eastAsia="Times New Roman" w:hAnsi="Times New Roman" w:cs="Times New Roman"/>
          <w:sz w:val="24"/>
          <w:szCs w:val="24"/>
          <w:lang w:val="en-US" w:eastAsia="lv-LV"/>
        </w:rPr>
      </w:pPr>
    </w:p>
    <w:p w:rsidR="00E27E75" w:rsidRPr="00ED097D" w:rsidRDefault="00E27E75" w:rsidP="00E27E75">
      <w:pPr>
        <w:spacing w:after="0" w:line="360" w:lineRule="auto"/>
        <w:jc w:val="right"/>
        <w:rPr>
          <w:rFonts w:ascii="Times New Roman" w:eastAsia="Times New Roman" w:hAnsi="Times New Roman" w:cs="Times New Roman"/>
          <w:sz w:val="24"/>
          <w:szCs w:val="24"/>
          <w:lang w:val="en-US" w:eastAsia="lv-LV"/>
        </w:rPr>
      </w:pPr>
      <w:r w:rsidRPr="00ED097D">
        <w:rPr>
          <w:rFonts w:ascii="Times New Roman" w:eastAsia="Times New Roman" w:hAnsi="Times New Roman" w:cs="Times New Roman"/>
          <w:sz w:val="24"/>
          <w:szCs w:val="24"/>
          <w:lang w:val="en-US" w:eastAsia="lv-LV"/>
        </w:rPr>
        <w:t>APSTIPRINU:</w:t>
      </w:r>
    </w:p>
    <w:p w:rsidR="00E27E75" w:rsidRPr="00ED097D" w:rsidRDefault="00E27E75" w:rsidP="00E27E75">
      <w:pPr>
        <w:spacing w:after="0" w:line="240" w:lineRule="auto"/>
        <w:jc w:val="right"/>
        <w:rPr>
          <w:rFonts w:ascii="Times New Roman" w:eastAsia="Times New Roman" w:hAnsi="Times New Roman" w:cs="Times New Roman"/>
          <w:sz w:val="24"/>
          <w:szCs w:val="24"/>
          <w:lang w:val="en-US" w:eastAsia="lv-LV"/>
        </w:rPr>
      </w:pPr>
      <w:r w:rsidRPr="00ED097D">
        <w:rPr>
          <w:rFonts w:ascii="Times New Roman" w:eastAsia="Times New Roman" w:hAnsi="Times New Roman" w:cs="Times New Roman"/>
          <w:sz w:val="24"/>
          <w:szCs w:val="24"/>
          <w:lang w:val="en-US" w:eastAsia="lv-LV"/>
        </w:rPr>
        <w:t>Centra sākumskolas</w:t>
      </w:r>
    </w:p>
    <w:p w:rsidR="00E27E75" w:rsidRPr="00ED097D" w:rsidRDefault="00E27E75" w:rsidP="00E27E75">
      <w:pPr>
        <w:spacing w:after="0" w:line="240" w:lineRule="auto"/>
        <w:jc w:val="right"/>
        <w:rPr>
          <w:rFonts w:ascii="Times New Roman" w:eastAsia="Times New Roman" w:hAnsi="Times New Roman" w:cs="Times New Roman"/>
          <w:sz w:val="24"/>
          <w:szCs w:val="24"/>
          <w:lang w:val="en-US" w:eastAsia="lv-LV"/>
        </w:rPr>
      </w:pPr>
      <w:r w:rsidRPr="00ED097D">
        <w:rPr>
          <w:rFonts w:ascii="Times New Roman" w:eastAsia="Times New Roman" w:hAnsi="Times New Roman" w:cs="Times New Roman"/>
          <w:sz w:val="24"/>
          <w:szCs w:val="24"/>
          <w:lang w:val="en-US" w:eastAsia="lv-LV"/>
        </w:rPr>
        <w:t>direktore I.Butkus</w:t>
      </w:r>
    </w:p>
    <w:p w:rsidR="00E27E75" w:rsidRPr="00ED097D" w:rsidRDefault="00E27E75" w:rsidP="00E27E75">
      <w:pPr>
        <w:spacing w:after="0" w:line="240" w:lineRule="auto"/>
        <w:jc w:val="right"/>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13.04</w:t>
      </w:r>
      <w:r w:rsidRPr="00ED097D">
        <w:rPr>
          <w:rFonts w:ascii="Times New Roman" w:eastAsia="Times New Roman" w:hAnsi="Times New Roman" w:cs="Times New Roman"/>
          <w:sz w:val="24"/>
          <w:szCs w:val="24"/>
          <w:lang w:val="en-US" w:eastAsia="lv-LV"/>
        </w:rPr>
        <w:t>.2016.</w:t>
      </w:r>
    </w:p>
    <w:p w:rsidR="00E27E75" w:rsidRPr="00ED097D" w:rsidRDefault="00E27E75" w:rsidP="00E27E75">
      <w:pPr>
        <w:spacing w:after="0" w:line="240" w:lineRule="auto"/>
        <w:jc w:val="right"/>
        <w:rPr>
          <w:rFonts w:ascii="Times New Roman" w:eastAsia="Times New Roman" w:hAnsi="Times New Roman" w:cs="Times New Roman"/>
          <w:sz w:val="24"/>
          <w:szCs w:val="24"/>
          <w:lang w:val="en-US" w:eastAsia="lv-LV"/>
        </w:rPr>
      </w:pPr>
      <w:r w:rsidRPr="00ED097D">
        <w:rPr>
          <w:rFonts w:ascii="Times New Roman" w:eastAsia="Times New Roman" w:hAnsi="Times New Roman" w:cs="Times New Roman"/>
          <w:sz w:val="24"/>
          <w:szCs w:val="24"/>
          <w:lang w:val="en-US" w:eastAsia="lv-LV"/>
        </w:rPr>
        <w:t>Ventspilī</w:t>
      </w:r>
    </w:p>
    <w:p w:rsidR="00E27E75" w:rsidRPr="00E27E75" w:rsidRDefault="00E27E75" w:rsidP="00E27E75">
      <w:pPr>
        <w:spacing w:after="0" w:line="240" w:lineRule="auto"/>
        <w:jc w:val="center"/>
        <w:rPr>
          <w:rFonts w:ascii="Times New Roman" w:eastAsia="Times New Roman" w:hAnsi="Times New Roman" w:cs="Times New Roman"/>
          <w:b/>
          <w:sz w:val="28"/>
          <w:szCs w:val="28"/>
          <w:lang w:eastAsia="lv-LV"/>
        </w:rPr>
      </w:pPr>
      <w:r w:rsidRPr="00E27E75">
        <w:rPr>
          <w:rFonts w:ascii="Times New Roman" w:eastAsia="Times New Roman" w:hAnsi="Times New Roman" w:cs="Times New Roman"/>
          <w:b/>
          <w:sz w:val="28"/>
          <w:szCs w:val="28"/>
          <w:lang w:eastAsia="lv-LV"/>
        </w:rPr>
        <w:t>Drošības noteikumi izglītojamajiem vasarā</w:t>
      </w:r>
    </w:p>
    <w:p w:rsidR="00E27E75" w:rsidRPr="00ED097D" w:rsidRDefault="00E27E75" w:rsidP="00E27E75">
      <w:pPr>
        <w:spacing w:after="0" w:line="360" w:lineRule="auto"/>
        <w:ind w:left="1258" w:right="1272"/>
        <w:jc w:val="center"/>
        <w:rPr>
          <w:rFonts w:ascii="Times New Roman" w:eastAsia="Times New Roman" w:hAnsi="Times New Roman" w:cs="Times New Roman"/>
          <w:b/>
          <w:sz w:val="24"/>
          <w:szCs w:val="24"/>
          <w:lang w:val="en-US"/>
        </w:rPr>
      </w:pPr>
    </w:p>
    <w:p w:rsidR="00E27E75" w:rsidRPr="00ED097D" w:rsidRDefault="00E27E75" w:rsidP="00E27E75">
      <w:pPr>
        <w:spacing w:before="6" w:after="0" w:line="360" w:lineRule="auto"/>
        <w:jc w:val="both"/>
        <w:rPr>
          <w:rFonts w:ascii="Times New Roman" w:eastAsia="Times New Roman" w:hAnsi="Times New Roman" w:cs="Times New Roman"/>
          <w:sz w:val="24"/>
          <w:szCs w:val="24"/>
          <w:lang w:val="en-US"/>
        </w:rPr>
      </w:pPr>
      <w:r w:rsidRPr="00ED097D">
        <w:rPr>
          <w:rFonts w:ascii="Times New Roman" w:eastAsia="Times New Roman" w:hAnsi="Times New Roman" w:cs="Times New Roman"/>
          <w:sz w:val="24"/>
          <w:szCs w:val="24"/>
          <w:lang w:val="en-US"/>
        </w:rPr>
        <w:t xml:space="preserve">2016. </w:t>
      </w:r>
      <w:r>
        <w:rPr>
          <w:rFonts w:ascii="Times New Roman" w:eastAsia="Times New Roman" w:hAnsi="Times New Roman" w:cs="Times New Roman"/>
          <w:sz w:val="24"/>
          <w:szCs w:val="24"/>
          <w:lang w:val="en-US"/>
        </w:rPr>
        <w:t>gada 13.aprīlī</w:t>
      </w:r>
      <w:r w:rsidRPr="00ED097D">
        <w:rPr>
          <w:rFonts w:ascii="Times New Roman" w:eastAsia="Times New Roman" w:hAnsi="Times New Roman" w:cs="Times New Roman"/>
          <w:sz w:val="24"/>
          <w:szCs w:val="24"/>
          <w:lang w:val="en-US"/>
        </w:rPr>
        <w:tab/>
      </w:r>
      <w:r w:rsidRPr="00ED097D">
        <w:rPr>
          <w:rFonts w:ascii="Times New Roman" w:eastAsia="Times New Roman" w:hAnsi="Times New Roman" w:cs="Times New Roman"/>
          <w:sz w:val="24"/>
          <w:szCs w:val="24"/>
          <w:lang w:val="en-US"/>
        </w:rPr>
        <w:tab/>
      </w:r>
      <w:r w:rsidRPr="00ED097D">
        <w:rPr>
          <w:rFonts w:ascii="Times New Roman" w:eastAsia="Times New Roman" w:hAnsi="Times New Roman" w:cs="Times New Roman"/>
          <w:sz w:val="24"/>
          <w:szCs w:val="24"/>
          <w:lang w:val="en-US"/>
        </w:rPr>
        <w:tab/>
      </w:r>
      <w:r w:rsidRPr="00ED097D">
        <w:rPr>
          <w:rFonts w:ascii="Times New Roman" w:eastAsia="Times New Roman" w:hAnsi="Times New Roman" w:cs="Times New Roman"/>
          <w:sz w:val="24"/>
          <w:szCs w:val="24"/>
          <w:lang w:val="en-US"/>
        </w:rPr>
        <w:tab/>
      </w:r>
      <w:r w:rsidRPr="00ED097D">
        <w:rPr>
          <w:rFonts w:ascii="Times New Roman" w:eastAsia="Times New Roman" w:hAnsi="Times New Roman" w:cs="Times New Roman"/>
          <w:sz w:val="24"/>
          <w:szCs w:val="24"/>
          <w:lang w:val="en-US"/>
        </w:rPr>
        <w:tab/>
      </w:r>
      <w:r w:rsidRPr="00ED097D">
        <w:rPr>
          <w:rFonts w:ascii="Times New Roman" w:eastAsia="Times New Roman" w:hAnsi="Times New Roman" w:cs="Times New Roman"/>
          <w:sz w:val="24"/>
          <w:szCs w:val="24"/>
          <w:lang w:val="en-US"/>
        </w:rPr>
        <w:tab/>
      </w:r>
      <w:r w:rsidRPr="00ED097D">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Nr.3-5</w:t>
      </w:r>
      <w:r w:rsidR="009D5B95">
        <w:rPr>
          <w:rFonts w:ascii="Times New Roman" w:eastAsia="Times New Roman" w:hAnsi="Times New Roman" w:cs="Times New Roman"/>
          <w:sz w:val="24"/>
          <w:szCs w:val="24"/>
          <w:lang w:val="en-US"/>
        </w:rPr>
        <w:t>/2016-9</w:t>
      </w:r>
    </w:p>
    <w:p w:rsidR="00E27E75" w:rsidRPr="00E27E75" w:rsidRDefault="00E27E75" w:rsidP="00E27E75">
      <w:pPr>
        <w:spacing w:after="0" w:line="240" w:lineRule="auto"/>
        <w:jc w:val="center"/>
        <w:rPr>
          <w:rFonts w:ascii="Times New Roman" w:eastAsia="Times New Roman" w:hAnsi="Times New Roman" w:cs="Times New Roman"/>
          <w:sz w:val="24"/>
          <w:szCs w:val="24"/>
          <w:lang w:eastAsia="lv-LV"/>
        </w:rPr>
      </w:pPr>
    </w:p>
    <w:p w:rsidR="00E27E75" w:rsidRPr="00E27E75" w:rsidRDefault="00E27E75" w:rsidP="00E27E75">
      <w:pPr>
        <w:numPr>
          <w:ilvl w:val="0"/>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b/>
          <w:sz w:val="24"/>
          <w:szCs w:val="24"/>
          <w:lang w:eastAsia="lv-LV"/>
        </w:rPr>
        <w:t>Ugunsdrošība</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Ugun</w:t>
      </w:r>
      <w:r w:rsidR="008D0B10">
        <w:rPr>
          <w:rFonts w:ascii="Times New Roman" w:eastAsia="Times New Roman" w:hAnsi="Times New Roman" w:cs="Times New Roman"/>
          <w:sz w:val="24"/>
          <w:szCs w:val="24"/>
          <w:lang w:eastAsia="lv-LV"/>
        </w:rPr>
        <w:t>sgrēka gadījumā zvani 112</w:t>
      </w:r>
      <w:r w:rsidRPr="00E27E75">
        <w:rPr>
          <w:rFonts w:ascii="Times New Roman" w:eastAsia="Times New Roman" w:hAnsi="Times New Roman" w:cs="Times New Roman"/>
          <w:sz w:val="24"/>
          <w:szCs w:val="24"/>
          <w:lang w:eastAsia="lv-LV"/>
        </w:rPr>
        <w:t>. Informē pieaugušos.</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Neatstāj bez uzraudzības elektriskajam tīklam pievienotas ierīces (elektrisko plītiņu, tējkannu, tosteri, u.c.) izņemot ierīces, kuru ekspluatācijas noteikumi to atļauj.</w:t>
      </w:r>
    </w:p>
    <w:p w:rsid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Atpūšoties dabā nekad nekurināt ugunskuru bez pieaugušo klātbūtnes.</w:t>
      </w:r>
    </w:p>
    <w:p w:rsidR="009D5B95" w:rsidRPr="00E27E75" w:rsidRDefault="009D5B95" w:rsidP="009D5B95">
      <w:pPr>
        <w:spacing w:after="0" w:line="240" w:lineRule="auto"/>
        <w:ind w:left="792"/>
        <w:jc w:val="both"/>
        <w:rPr>
          <w:rFonts w:ascii="Times New Roman" w:eastAsia="Times New Roman" w:hAnsi="Times New Roman" w:cs="Times New Roman"/>
          <w:sz w:val="24"/>
          <w:szCs w:val="24"/>
          <w:lang w:eastAsia="lv-LV"/>
        </w:rPr>
      </w:pPr>
    </w:p>
    <w:p w:rsidR="00E27E75" w:rsidRPr="00E27E75" w:rsidRDefault="00E27E75" w:rsidP="00E27E75">
      <w:pPr>
        <w:numPr>
          <w:ilvl w:val="0"/>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b/>
          <w:sz w:val="24"/>
          <w:szCs w:val="24"/>
          <w:lang w:eastAsia="lv-LV"/>
        </w:rPr>
        <w:t>Elektrodrošība</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Neizvēlies transformatora punktu (būdu), elektrosadales skapjus par rotaļu vietu, nekādā gadījumā neej tajā iekšā.</w:t>
      </w:r>
    </w:p>
    <w:p w:rsid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Nelieto bojātas elektroierīces.</w:t>
      </w:r>
    </w:p>
    <w:p w:rsidR="009D5B95" w:rsidRPr="00E27E75" w:rsidRDefault="009D5B95" w:rsidP="009D5B95">
      <w:pPr>
        <w:spacing w:after="0" w:line="240" w:lineRule="auto"/>
        <w:ind w:left="792"/>
        <w:jc w:val="both"/>
        <w:rPr>
          <w:rFonts w:ascii="Times New Roman" w:eastAsia="Times New Roman" w:hAnsi="Times New Roman" w:cs="Times New Roman"/>
          <w:sz w:val="24"/>
          <w:szCs w:val="24"/>
          <w:lang w:eastAsia="lv-LV"/>
        </w:rPr>
      </w:pPr>
    </w:p>
    <w:p w:rsidR="00E27E75" w:rsidRPr="00E27E75" w:rsidRDefault="00E27E75" w:rsidP="00E27E75">
      <w:pPr>
        <w:numPr>
          <w:ilvl w:val="0"/>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b/>
          <w:sz w:val="24"/>
          <w:szCs w:val="24"/>
          <w:lang w:eastAsia="lv-LV"/>
        </w:rPr>
        <w:t>Ceļu satiksmes drošība</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Braucot ar velosipēdiem, skrituļslidām un skrituļdēļiem lietojiet ķiveri, ceļu un roku aizsargus, lai izvairītos no lūzumiem</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Nelieto skrituļslidas, skrituļdēļus un citus līdzekļus, tur, kur pārvietojas autotransports.</w:t>
      </w:r>
    </w:p>
    <w:p w:rsid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Ielu pāriet tikai tam paredzētajās vietās.</w:t>
      </w:r>
    </w:p>
    <w:p w:rsidR="009D5B95" w:rsidRPr="00E27E75" w:rsidRDefault="009D5B95" w:rsidP="009D5B95">
      <w:pPr>
        <w:spacing w:after="0" w:line="240" w:lineRule="auto"/>
        <w:ind w:left="792"/>
        <w:jc w:val="both"/>
        <w:rPr>
          <w:rFonts w:ascii="Times New Roman" w:eastAsia="Times New Roman" w:hAnsi="Times New Roman" w:cs="Times New Roman"/>
          <w:sz w:val="24"/>
          <w:szCs w:val="24"/>
          <w:lang w:eastAsia="lv-LV"/>
        </w:rPr>
      </w:pPr>
    </w:p>
    <w:p w:rsidR="00E27E75" w:rsidRPr="00E27E75" w:rsidRDefault="00E27E75" w:rsidP="00E27E75">
      <w:pPr>
        <w:numPr>
          <w:ilvl w:val="0"/>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b/>
          <w:sz w:val="24"/>
          <w:szCs w:val="24"/>
          <w:lang w:eastAsia="lv-LV"/>
        </w:rPr>
        <w:t>Drošība pie ūdens</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Peldēties tikai peldvietās, vecāku uzraudzībā.</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 xml:space="preserve">Svarīgi, lai pelde notiktu piemērotā peldvietā, kas ir atbilstoši iekārtota </w:t>
      </w:r>
      <w:r w:rsidR="009D5B95" w:rsidRPr="00E27E75">
        <w:rPr>
          <w:rFonts w:ascii="Times New Roman" w:eastAsia="Times New Roman" w:hAnsi="Times New Roman" w:cs="Times New Roman"/>
          <w:sz w:val="24"/>
          <w:szCs w:val="24"/>
          <w:lang w:eastAsia="lv-LV"/>
        </w:rPr>
        <w:t>un</w:t>
      </w:r>
      <w:r w:rsidRPr="00E27E75">
        <w:rPr>
          <w:rFonts w:ascii="Times New Roman" w:eastAsia="Times New Roman" w:hAnsi="Times New Roman" w:cs="Times New Roman"/>
          <w:sz w:val="24"/>
          <w:szCs w:val="24"/>
          <w:lang w:eastAsia="lv-LV"/>
        </w:rPr>
        <w:t xml:space="preserve"> kur tiek veikta ūdens kvalitātes uzraudzība </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sz w:val="24"/>
          <w:szCs w:val="24"/>
          <w:lang w:eastAsia="lv-LV"/>
        </w:rPr>
        <w:t>Nelec ūdenī vietās, kur tas nav paredzēts.</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sz w:val="24"/>
          <w:szCs w:val="24"/>
          <w:lang w:eastAsia="lv-LV"/>
        </w:rPr>
        <w:t>Nerotaļājies ceļmalas grāvjos un tamlīdzīgās vietās, kur mēdz uzkrāties lietus vai palu ūdeņi, kā arī vietās ar lielu ūdens straumi.</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sz w:val="24"/>
          <w:szCs w:val="24"/>
          <w:lang w:eastAsia="lv-LV"/>
        </w:rPr>
        <w:t>Peldēties vietās, par ko liecina zīme – peldēties atļauts.</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sz w:val="24"/>
          <w:szCs w:val="24"/>
          <w:lang w:eastAsia="lv-LV"/>
        </w:rPr>
        <w:lastRenderedPageBreak/>
        <w:t>Nedrīkst peldēt aiz peldvietas norobežojumiem, aiz bojām, un izmantojot gadījuma palīglīdzekļus.</w:t>
      </w:r>
    </w:p>
    <w:p w:rsidR="00E27E75" w:rsidRPr="009D5B95" w:rsidRDefault="00E27E75" w:rsidP="00E27E75">
      <w:pPr>
        <w:numPr>
          <w:ilvl w:val="1"/>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sz w:val="24"/>
          <w:szCs w:val="24"/>
          <w:lang w:eastAsia="lv-LV"/>
        </w:rPr>
        <w:t>Vizinoties ar laivu vienmēr, jābūt līdzi glābšanas vestei.</w:t>
      </w:r>
    </w:p>
    <w:p w:rsidR="009D5B95" w:rsidRPr="00E27E75" w:rsidRDefault="009D5B95" w:rsidP="009D5B95">
      <w:pPr>
        <w:spacing w:after="0" w:line="240" w:lineRule="auto"/>
        <w:ind w:left="792"/>
        <w:jc w:val="both"/>
        <w:rPr>
          <w:rFonts w:ascii="Times New Roman" w:eastAsia="Times New Roman" w:hAnsi="Times New Roman" w:cs="Times New Roman"/>
          <w:b/>
          <w:sz w:val="24"/>
          <w:szCs w:val="24"/>
          <w:lang w:eastAsia="lv-LV"/>
        </w:rPr>
      </w:pPr>
    </w:p>
    <w:p w:rsidR="00E27E75" w:rsidRPr="00E27E75" w:rsidRDefault="00E27E75" w:rsidP="00E27E75">
      <w:pPr>
        <w:numPr>
          <w:ilvl w:val="0"/>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b/>
          <w:sz w:val="24"/>
          <w:szCs w:val="24"/>
          <w:lang w:eastAsia="lv-LV"/>
        </w:rPr>
        <w:t>Suņi un dzīvnieki</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Neglaudi svešu suni, dod sunim ceļu.</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Saglabā iepriekšējo gaitas ātrumu, bet pavirzies sāņus.</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Neskrien, nekliedz, nevicini rokas, nesper – šādas darbības suni vēl vairāk sakaitina.</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Ja suns skrien virsū: krīti zemē, pievelc sev klāt kājas un ar rokām apsedz galvu (pasargā galvu, seju, vēderu kājas).</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Ja suns tomēr iekodis ādu nekavējoties koduma vietu nomazgā ar ziepēm dodies uz ārstniecības iestādi.</w:t>
      </w:r>
    </w:p>
    <w:p w:rsid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Lai izvairītos no inficēšanās ar infekcijas slimībām, neglaudi svešus kaķus.</w:t>
      </w:r>
    </w:p>
    <w:p w:rsidR="009D5B95" w:rsidRPr="00E27E75" w:rsidRDefault="009D5B95" w:rsidP="009D5B95">
      <w:pPr>
        <w:spacing w:after="0" w:line="240" w:lineRule="auto"/>
        <w:ind w:left="792"/>
        <w:jc w:val="both"/>
        <w:rPr>
          <w:rFonts w:ascii="Times New Roman" w:eastAsia="Times New Roman" w:hAnsi="Times New Roman" w:cs="Times New Roman"/>
          <w:sz w:val="24"/>
          <w:szCs w:val="24"/>
          <w:lang w:eastAsia="lv-LV"/>
        </w:rPr>
      </w:pPr>
    </w:p>
    <w:p w:rsidR="00E27E75" w:rsidRPr="00E27E75" w:rsidRDefault="00E27E75" w:rsidP="00E27E75">
      <w:pPr>
        <w:numPr>
          <w:ilvl w:val="0"/>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b/>
          <w:sz w:val="24"/>
          <w:szCs w:val="24"/>
          <w:lang w:eastAsia="lv-LV"/>
        </w:rPr>
        <w:t>Ērces</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Piesūkušos ērci vislabāk izņemt ārstniecības iestādē, taču, rūpīgi to darot, var veikt arī mājas apstākļos. Pirms noņemšanas ērcei uzliek spirtā samērcētu vates tamponu (nevajag lietot taukainus līdzekļus), Pēc tam ap ērces snuķīti apsien diegu un, velkot aiz diega galiem, izņem ērci. No ērces var atbrīvoties arī ar īpašu pinceti, ērci satverot pēc iespējas tuvāk ādai un saudzīgi izņemot tā, lai tās snuķītis nepaliktu ādā. Pēc tam šo koduma vietu nodezinficē ar spirtu vai jodu.</w:t>
      </w:r>
    </w:p>
    <w:p w:rsid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Izņemot ērci, nedrīkst to saspiest, lai koduma brūcē neiekļūtu tās iekšējais saturs un nepalielinātu iespējamību saslimt ar kādu no ērču izraisītajām slimībām.</w:t>
      </w:r>
    </w:p>
    <w:p w:rsidR="009D5B95" w:rsidRPr="00E27E75" w:rsidRDefault="009D5B95" w:rsidP="009D5B95">
      <w:pPr>
        <w:spacing w:after="0" w:line="240" w:lineRule="auto"/>
        <w:ind w:left="792"/>
        <w:jc w:val="both"/>
        <w:rPr>
          <w:rFonts w:ascii="Times New Roman" w:eastAsia="Times New Roman" w:hAnsi="Times New Roman" w:cs="Times New Roman"/>
          <w:sz w:val="24"/>
          <w:szCs w:val="24"/>
          <w:lang w:eastAsia="lv-LV"/>
        </w:rPr>
      </w:pPr>
    </w:p>
    <w:p w:rsidR="00E27E75" w:rsidRPr="00E27E75" w:rsidRDefault="00E27E75" w:rsidP="00E27E75">
      <w:pPr>
        <w:numPr>
          <w:ilvl w:val="0"/>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b/>
          <w:sz w:val="24"/>
          <w:szCs w:val="24"/>
          <w:lang w:eastAsia="lv-LV"/>
        </w:rPr>
        <w:t>Bites</w:t>
      </w:r>
    </w:p>
    <w:p w:rsid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 xml:space="preserve">Ja bite, lapsene, irsis vai cits insekts iekodis sejā, galvā, vai kakla rajonā nekavējoties izsaukt neatliekamo palīdzību (tālruņa numurs </w:t>
      </w:r>
      <w:r w:rsidRPr="00E27E75">
        <w:rPr>
          <w:rFonts w:ascii="Times New Roman" w:eastAsia="Times New Roman" w:hAnsi="Times New Roman" w:cs="Times New Roman"/>
          <w:b/>
          <w:sz w:val="24"/>
          <w:szCs w:val="24"/>
          <w:lang w:eastAsia="lv-LV"/>
        </w:rPr>
        <w:t>113</w:t>
      </w:r>
      <w:r w:rsidRPr="00E27E75">
        <w:rPr>
          <w:rFonts w:ascii="Times New Roman" w:eastAsia="Times New Roman" w:hAnsi="Times New Roman" w:cs="Times New Roman"/>
          <w:sz w:val="24"/>
          <w:szCs w:val="24"/>
          <w:lang w:eastAsia="lv-LV"/>
        </w:rPr>
        <w:t>), sakosto vietu dzesēt ar ledu vai maziem malkiem dzert ūdeni.</w:t>
      </w:r>
    </w:p>
    <w:p w:rsidR="009D5B95" w:rsidRPr="00E27E75" w:rsidRDefault="009D5B95" w:rsidP="009D5B95">
      <w:pPr>
        <w:spacing w:after="0" w:line="240" w:lineRule="auto"/>
        <w:ind w:left="792"/>
        <w:jc w:val="both"/>
        <w:rPr>
          <w:rFonts w:ascii="Times New Roman" w:eastAsia="Times New Roman" w:hAnsi="Times New Roman" w:cs="Times New Roman"/>
          <w:sz w:val="24"/>
          <w:szCs w:val="24"/>
          <w:lang w:eastAsia="lv-LV"/>
        </w:rPr>
      </w:pPr>
    </w:p>
    <w:p w:rsidR="00E27E75" w:rsidRPr="00E27E75" w:rsidRDefault="00E27E75" w:rsidP="00E27E75">
      <w:pPr>
        <w:numPr>
          <w:ilvl w:val="0"/>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b/>
          <w:sz w:val="24"/>
          <w:szCs w:val="24"/>
          <w:lang w:eastAsia="lv-LV"/>
        </w:rPr>
        <w:t>Čūskas kodums</w:t>
      </w:r>
      <w:r w:rsidRPr="00E27E75">
        <w:rPr>
          <w:rFonts w:ascii="Times New Roman" w:eastAsia="Times New Roman" w:hAnsi="Times New Roman" w:cs="Times New Roman"/>
          <w:sz w:val="24"/>
          <w:szCs w:val="24"/>
          <w:lang w:eastAsia="lv-LV"/>
        </w:rPr>
        <w:t>.</w:t>
      </w:r>
    </w:p>
    <w:p w:rsid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Skaties zem kājām un rokām, jo čūska kož tikai tad, ja jūtas apdraudēta. Čūskas koduma gadījumā jādodas uz ārstniecības iestādi.</w:t>
      </w:r>
    </w:p>
    <w:p w:rsidR="009D5B95" w:rsidRPr="00E27E75" w:rsidRDefault="009D5B95" w:rsidP="009D5B95">
      <w:pPr>
        <w:spacing w:after="0" w:line="240" w:lineRule="auto"/>
        <w:ind w:left="792"/>
        <w:jc w:val="both"/>
        <w:rPr>
          <w:rFonts w:ascii="Times New Roman" w:eastAsia="Times New Roman" w:hAnsi="Times New Roman" w:cs="Times New Roman"/>
          <w:sz w:val="24"/>
          <w:szCs w:val="24"/>
          <w:lang w:eastAsia="lv-LV"/>
        </w:rPr>
      </w:pPr>
    </w:p>
    <w:p w:rsidR="00E27E75" w:rsidRPr="00E27E75" w:rsidRDefault="00E27E75" w:rsidP="00E27E75">
      <w:pPr>
        <w:numPr>
          <w:ilvl w:val="0"/>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b/>
          <w:sz w:val="24"/>
          <w:szCs w:val="24"/>
          <w:lang w:eastAsia="lv-LV"/>
        </w:rPr>
        <w:t>Rīcība negaisa laikā</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Meklējiet patvērumu mājā vai mašīnā un aizver logus un durvis</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Atvienojiet datoru, radio un televizoru no elektriskā tīkla. Neizmantojiet sadzīves elektrotehniku un tālruni.</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Ja nav iespējams patverties ēkā, neizmantojiet atsevišķi augošus kokus. Piemērots patvērums ir biezs mežs bez atsevišķiem augstiem kokiem.</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Ja klajā laukā nav, kur patverties, tad nogulieties zemē. Negaisa laikā nedrīkst ātri iet, skriet vai izslieties pilnā augumā</w:t>
      </w:r>
    </w:p>
    <w:p w:rsidR="00E27E75" w:rsidRDefault="00E27E75" w:rsidP="00E27E75">
      <w:pPr>
        <w:numPr>
          <w:ilvl w:val="1"/>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sz w:val="24"/>
          <w:szCs w:val="24"/>
          <w:lang w:eastAsia="lv-LV"/>
        </w:rPr>
        <w:t>Atcerieties, ka pērkona negaisa laikā nedrīkst atrasties uz ūdenskrātuves, peldēties, makšķerēt zivis</w:t>
      </w:r>
      <w:r w:rsidRPr="00E27E75">
        <w:rPr>
          <w:rFonts w:ascii="Times New Roman" w:eastAsia="Times New Roman" w:hAnsi="Times New Roman" w:cs="Times New Roman"/>
          <w:b/>
          <w:sz w:val="24"/>
          <w:szCs w:val="24"/>
          <w:lang w:eastAsia="lv-LV"/>
        </w:rPr>
        <w:t>.</w:t>
      </w:r>
    </w:p>
    <w:p w:rsidR="009D5B95" w:rsidRDefault="009D5B95" w:rsidP="009D5B95">
      <w:pPr>
        <w:spacing w:after="0" w:line="240" w:lineRule="auto"/>
        <w:ind w:left="792"/>
        <w:jc w:val="both"/>
        <w:rPr>
          <w:rFonts w:ascii="Times New Roman" w:eastAsia="Times New Roman" w:hAnsi="Times New Roman" w:cs="Times New Roman"/>
          <w:b/>
          <w:sz w:val="24"/>
          <w:szCs w:val="24"/>
          <w:lang w:eastAsia="lv-LV"/>
        </w:rPr>
      </w:pPr>
    </w:p>
    <w:p w:rsidR="009D5B95" w:rsidRDefault="009D5B95" w:rsidP="009D5B95">
      <w:pPr>
        <w:spacing w:after="0" w:line="240" w:lineRule="auto"/>
        <w:ind w:left="792"/>
        <w:jc w:val="both"/>
        <w:rPr>
          <w:rFonts w:ascii="Times New Roman" w:eastAsia="Times New Roman" w:hAnsi="Times New Roman" w:cs="Times New Roman"/>
          <w:b/>
          <w:sz w:val="24"/>
          <w:szCs w:val="24"/>
          <w:lang w:eastAsia="lv-LV"/>
        </w:rPr>
      </w:pPr>
    </w:p>
    <w:p w:rsidR="009D5B95" w:rsidRDefault="009D5B95" w:rsidP="009D5B95">
      <w:pPr>
        <w:spacing w:after="0" w:line="240" w:lineRule="auto"/>
        <w:ind w:left="792"/>
        <w:jc w:val="both"/>
        <w:rPr>
          <w:rFonts w:ascii="Times New Roman" w:eastAsia="Times New Roman" w:hAnsi="Times New Roman" w:cs="Times New Roman"/>
          <w:b/>
          <w:sz w:val="24"/>
          <w:szCs w:val="24"/>
          <w:lang w:eastAsia="lv-LV"/>
        </w:rPr>
      </w:pPr>
    </w:p>
    <w:p w:rsidR="009D5B95" w:rsidRPr="00E27E75" w:rsidRDefault="009D5B95" w:rsidP="009D5B95">
      <w:pPr>
        <w:spacing w:after="0" w:line="240" w:lineRule="auto"/>
        <w:ind w:left="792"/>
        <w:jc w:val="both"/>
        <w:rPr>
          <w:rFonts w:ascii="Times New Roman" w:eastAsia="Times New Roman" w:hAnsi="Times New Roman" w:cs="Times New Roman"/>
          <w:b/>
          <w:sz w:val="24"/>
          <w:szCs w:val="24"/>
          <w:lang w:eastAsia="lv-LV"/>
        </w:rPr>
      </w:pPr>
    </w:p>
    <w:p w:rsidR="00E27E75" w:rsidRPr="00E27E75" w:rsidRDefault="00E27E75" w:rsidP="00E27E75">
      <w:pPr>
        <w:numPr>
          <w:ilvl w:val="0"/>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b/>
          <w:sz w:val="24"/>
          <w:szCs w:val="24"/>
          <w:lang w:eastAsia="lv-LV"/>
        </w:rPr>
        <w:lastRenderedPageBreak/>
        <w:t>Nezināmas vielas</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Neņem un neiztiec aizdomīgus saiņus, nezināmas vielas.</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Nespēlējies ar atrastām izmantotām šļircēm.</w:t>
      </w:r>
    </w:p>
    <w:p w:rsid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Neņem neko no svešiniekiem.</w:t>
      </w:r>
    </w:p>
    <w:p w:rsidR="009D5B95" w:rsidRPr="00E27E75" w:rsidRDefault="009D5B95" w:rsidP="009D5B95">
      <w:pPr>
        <w:spacing w:after="0" w:line="240" w:lineRule="auto"/>
        <w:ind w:left="792"/>
        <w:jc w:val="both"/>
        <w:rPr>
          <w:rFonts w:ascii="Times New Roman" w:eastAsia="Times New Roman" w:hAnsi="Times New Roman" w:cs="Times New Roman"/>
          <w:sz w:val="24"/>
          <w:szCs w:val="24"/>
          <w:lang w:eastAsia="lv-LV"/>
        </w:rPr>
      </w:pPr>
    </w:p>
    <w:p w:rsidR="00E27E75" w:rsidRPr="00E27E75" w:rsidRDefault="00E27E75" w:rsidP="00E27E75">
      <w:pPr>
        <w:numPr>
          <w:ilvl w:val="0"/>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b/>
          <w:sz w:val="24"/>
          <w:szCs w:val="24"/>
          <w:lang w:eastAsia="lv-LV"/>
        </w:rPr>
        <w:t>Traumas</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Ja aktīvas atpūtas laikā ir iegūta trauma neturpini nodarbi, dodies mājās un par negadījumu informē vecākus.</w:t>
      </w:r>
    </w:p>
    <w:p w:rsid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Smagos gadījumos zvani un izsauc neatliekamo medicīnisko palīdzību.</w:t>
      </w:r>
    </w:p>
    <w:p w:rsidR="008D0B10" w:rsidRPr="008D0B10" w:rsidRDefault="008D0B10" w:rsidP="008D0B10">
      <w:pPr>
        <w:pStyle w:val="Sarakstarindkopa"/>
        <w:numPr>
          <w:ilvl w:val="1"/>
          <w:numId w:val="1"/>
        </w:numPr>
        <w:rPr>
          <w:rFonts w:ascii="Times New Roman" w:eastAsia="Times New Roman" w:hAnsi="Times New Roman" w:cs="Times New Roman"/>
          <w:sz w:val="24"/>
          <w:szCs w:val="24"/>
          <w:lang w:eastAsia="lv-LV"/>
        </w:rPr>
      </w:pPr>
      <w:r w:rsidRPr="008D0B10">
        <w:rPr>
          <w:rFonts w:ascii="Times New Roman" w:eastAsia="Times New Roman" w:hAnsi="Times New Roman" w:cs="Times New Roman"/>
          <w:sz w:val="24"/>
          <w:szCs w:val="24"/>
          <w:lang w:eastAsia="lv-LV"/>
        </w:rPr>
        <w:t>Latvāņi, nonākuši uz ādas, saules staru ietekmē, izraisa smagus apdegumus</w:t>
      </w:r>
      <w:r>
        <w:rPr>
          <w:rFonts w:ascii="Times New Roman" w:eastAsia="Times New Roman" w:hAnsi="Times New Roman" w:cs="Times New Roman"/>
          <w:sz w:val="24"/>
          <w:szCs w:val="24"/>
          <w:lang w:eastAsia="lv-LV"/>
        </w:rPr>
        <w:t>.</w:t>
      </w:r>
    </w:p>
    <w:p w:rsidR="009D5B95" w:rsidRPr="00E27E75" w:rsidRDefault="009D5B95" w:rsidP="009D5B95">
      <w:pPr>
        <w:spacing w:after="0" w:line="240" w:lineRule="auto"/>
        <w:ind w:left="792"/>
        <w:jc w:val="both"/>
        <w:rPr>
          <w:rFonts w:ascii="Times New Roman" w:eastAsia="Times New Roman" w:hAnsi="Times New Roman" w:cs="Times New Roman"/>
          <w:sz w:val="24"/>
          <w:szCs w:val="24"/>
          <w:lang w:eastAsia="lv-LV"/>
        </w:rPr>
      </w:pPr>
    </w:p>
    <w:p w:rsidR="00E27E75" w:rsidRPr="00E27E75" w:rsidRDefault="00E27E75" w:rsidP="00E27E75">
      <w:pPr>
        <w:numPr>
          <w:ilvl w:val="0"/>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b/>
          <w:sz w:val="24"/>
          <w:szCs w:val="24"/>
          <w:lang w:eastAsia="lv-LV"/>
        </w:rPr>
        <w:t>Saindēšanās ar medikamentiem</w:t>
      </w:r>
      <w:r w:rsidR="008D0B10">
        <w:rPr>
          <w:rFonts w:ascii="Times New Roman" w:eastAsia="Times New Roman" w:hAnsi="Times New Roman" w:cs="Times New Roman"/>
          <w:b/>
          <w:sz w:val="24"/>
          <w:szCs w:val="24"/>
          <w:lang w:eastAsia="lv-LV"/>
        </w:rPr>
        <w:t xml:space="preserve"> un citā vielām</w:t>
      </w:r>
    </w:p>
    <w:p w:rsid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Zāles ir domātas tikai īpašiem gadījumiem, un to lietošanu nosaka ārsts. Zāles lieto tikai pieaugušo klātbūtnē un ārsta noteiktajās devās.</w:t>
      </w:r>
    </w:p>
    <w:p w:rsidR="008D0B10" w:rsidRDefault="008D0B10" w:rsidP="00E27E75">
      <w:pPr>
        <w:numPr>
          <w:ilvl w:val="1"/>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Nekad nelasiet un nekādā gadījumā neēdiet nepazīstamas ogas, sēnes un citas dabas veltes.</w:t>
      </w:r>
    </w:p>
    <w:p w:rsidR="009D5B95" w:rsidRPr="00E27E75" w:rsidRDefault="009D5B95" w:rsidP="009D5B95">
      <w:pPr>
        <w:spacing w:after="0" w:line="240" w:lineRule="auto"/>
        <w:ind w:left="792"/>
        <w:jc w:val="both"/>
        <w:rPr>
          <w:rFonts w:ascii="Times New Roman" w:eastAsia="Times New Roman" w:hAnsi="Times New Roman" w:cs="Times New Roman"/>
          <w:sz w:val="24"/>
          <w:szCs w:val="24"/>
          <w:lang w:eastAsia="lv-LV"/>
        </w:rPr>
      </w:pPr>
    </w:p>
    <w:p w:rsidR="00E27E75" w:rsidRPr="00E27E75" w:rsidRDefault="00E27E75" w:rsidP="00E27E75">
      <w:pPr>
        <w:numPr>
          <w:ilvl w:val="0"/>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b/>
          <w:sz w:val="24"/>
          <w:szCs w:val="24"/>
          <w:lang w:eastAsia="lv-LV"/>
        </w:rPr>
        <w:t>Vardarbība</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Vardarbības situācijā centies pievē</w:t>
      </w:r>
      <w:r w:rsidR="008D0B10">
        <w:rPr>
          <w:rFonts w:ascii="Times New Roman" w:eastAsia="Times New Roman" w:hAnsi="Times New Roman" w:cs="Times New Roman"/>
          <w:sz w:val="24"/>
          <w:szCs w:val="24"/>
          <w:lang w:eastAsia="lv-LV"/>
        </w:rPr>
        <w:t>r</w:t>
      </w:r>
      <w:r w:rsidRPr="00E27E75">
        <w:rPr>
          <w:rFonts w:ascii="Times New Roman" w:eastAsia="Times New Roman" w:hAnsi="Times New Roman" w:cs="Times New Roman"/>
          <w:sz w:val="24"/>
          <w:szCs w:val="24"/>
          <w:lang w:eastAsia="lv-LV"/>
        </w:rPr>
        <w:t>st apkārtējo uzmanību, ja, iespējams, ziņo par to.</w:t>
      </w:r>
    </w:p>
    <w:p w:rsid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Arī tad, ja redzi, ka vardarbība vērsta pret citu cilvēku, ziņo par to.</w:t>
      </w:r>
    </w:p>
    <w:p w:rsidR="009D5B95" w:rsidRPr="00E27E75" w:rsidRDefault="009D5B95" w:rsidP="009D5B95">
      <w:pPr>
        <w:spacing w:after="0" w:line="240" w:lineRule="auto"/>
        <w:ind w:left="792"/>
        <w:jc w:val="both"/>
        <w:rPr>
          <w:rFonts w:ascii="Times New Roman" w:eastAsia="Times New Roman" w:hAnsi="Times New Roman" w:cs="Times New Roman"/>
          <w:sz w:val="24"/>
          <w:szCs w:val="24"/>
          <w:lang w:eastAsia="lv-LV"/>
        </w:rPr>
      </w:pPr>
    </w:p>
    <w:p w:rsidR="00E27E75" w:rsidRPr="00E27E75" w:rsidRDefault="00E27E75" w:rsidP="00E27E75">
      <w:pPr>
        <w:numPr>
          <w:ilvl w:val="0"/>
          <w:numId w:val="1"/>
        </w:num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b/>
          <w:sz w:val="24"/>
          <w:szCs w:val="24"/>
          <w:lang w:eastAsia="lv-LV"/>
        </w:rPr>
        <w:t>Aizdomīgi cilvēki</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Jābūt piesardzīgiem no aizdomīgiem cilvēkiem, kompānijām.</w:t>
      </w:r>
    </w:p>
    <w:p w:rsidR="00E27E75" w:rsidRP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Izvairies no kontakta ar svešiem cilvēkiem.</w:t>
      </w:r>
    </w:p>
    <w:p w:rsidR="00E27E75" w:rsidRDefault="00E27E75" w:rsidP="00E27E75">
      <w:pPr>
        <w:numPr>
          <w:ilvl w:val="1"/>
          <w:numId w:val="1"/>
        </w:numPr>
        <w:spacing w:after="0" w:line="240" w:lineRule="auto"/>
        <w:jc w:val="both"/>
        <w:rPr>
          <w:rFonts w:ascii="Times New Roman" w:eastAsia="Times New Roman" w:hAnsi="Times New Roman" w:cs="Times New Roman"/>
          <w:sz w:val="24"/>
          <w:szCs w:val="24"/>
          <w:lang w:eastAsia="lv-LV"/>
        </w:rPr>
      </w:pPr>
      <w:r w:rsidRPr="00E27E75">
        <w:rPr>
          <w:rFonts w:ascii="Times New Roman" w:eastAsia="Times New Roman" w:hAnsi="Times New Roman" w:cs="Times New Roman"/>
          <w:sz w:val="24"/>
          <w:szCs w:val="24"/>
          <w:lang w:eastAsia="lv-LV"/>
        </w:rPr>
        <w:t>Esiet uzmanīgi, ja kāds aicina jūs sēsties mašīnā un piedāvā aizvest līdz mājām – neuzticieties un nesēdieties mašīnā pie svešiniekiem.</w:t>
      </w:r>
    </w:p>
    <w:p w:rsidR="009D5B95" w:rsidRPr="00E27E75" w:rsidRDefault="009D5B95" w:rsidP="009D5B95">
      <w:pPr>
        <w:spacing w:after="0" w:line="240" w:lineRule="auto"/>
        <w:ind w:left="792"/>
        <w:jc w:val="both"/>
        <w:rPr>
          <w:rFonts w:ascii="Times New Roman" w:eastAsia="Times New Roman" w:hAnsi="Times New Roman" w:cs="Times New Roman"/>
          <w:sz w:val="24"/>
          <w:szCs w:val="24"/>
          <w:lang w:eastAsia="lv-LV"/>
        </w:rPr>
      </w:pPr>
    </w:p>
    <w:p w:rsidR="00E27E75" w:rsidRPr="00E27E75" w:rsidRDefault="00E27E75" w:rsidP="00E27E75">
      <w:pPr>
        <w:spacing w:after="0" w:line="240" w:lineRule="auto"/>
        <w:jc w:val="both"/>
        <w:rPr>
          <w:rFonts w:ascii="Times New Roman" w:eastAsia="Times New Roman" w:hAnsi="Times New Roman" w:cs="Times New Roman"/>
          <w:b/>
          <w:sz w:val="24"/>
          <w:szCs w:val="24"/>
          <w:lang w:eastAsia="lv-LV"/>
        </w:rPr>
      </w:pPr>
    </w:p>
    <w:p w:rsidR="00E27E75" w:rsidRPr="00E27E75" w:rsidRDefault="00E27E75" w:rsidP="009D5B95">
      <w:p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b/>
          <w:sz w:val="24"/>
          <w:szCs w:val="24"/>
          <w:lang w:eastAsia="lv-LV"/>
        </w:rPr>
        <w:t>Atcerieties, ja t</w:t>
      </w:r>
      <w:r w:rsidR="009D5B95">
        <w:rPr>
          <w:rFonts w:ascii="Times New Roman" w:eastAsia="Times New Roman" w:hAnsi="Times New Roman" w:cs="Times New Roman"/>
          <w:b/>
          <w:sz w:val="24"/>
          <w:szCs w:val="24"/>
          <w:lang w:eastAsia="lv-LV"/>
        </w:rPr>
        <w:t xml:space="preserve">u, tavi draugi vai apkārtējie </w:t>
      </w:r>
      <w:r w:rsidRPr="00E27E75">
        <w:rPr>
          <w:rFonts w:ascii="Times New Roman" w:eastAsia="Times New Roman" w:hAnsi="Times New Roman" w:cs="Times New Roman"/>
          <w:b/>
          <w:sz w:val="24"/>
          <w:szCs w:val="24"/>
          <w:lang w:eastAsia="lv-LV"/>
        </w:rPr>
        <w:t xml:space="preserve">nokļuvuši nelaimē vai ir izcēlies ugunsgrēks, nepieciešama ugunsdzēsēju vai policijas palīdzība, zvani 112! </w:t>
      </w:r>
    </w:p>
    <w:p w:rsidR="00E27E75" w:rsidRPr="00E27E75" w:rsidRDefault="00E27E75" w:rsidP="009D5B95">
      <w:pPr>
        <w:spacing w:after="0" w:line="240" w:lineRule="auto"/>
        <w:jc w:val="both"/>
        <w:rPr>
          <w:rFonts w:ascii="Times New Roman" w:eastAsia="Times New Roman" w:hAnsi="Times New Roman" w:cs="Times New Roman"/>
          <w:b/>
          <w:sz w:val="24"/>
          <w:szCs w:val="24"/>
          <w:lang w:eastAsia="lv-LV"/>
        </w:rPr>
      </w:pPr>
      <w:r w:rsidRPr="00E27E75">
        <w:rPr>
          <w:rFonts w:ascii="Times New Roman" w:eastAsia="Times New Roman" w:hAnsi="Times New Roman" w:cs="Times New Roman"/>
          <w:b/>
          <w:sz w:val="24"/>
          <w:szCs w:val="24"/>
          <w:lang w:eastAsia="lv-LV"/>
        </w:rPr>
        <w:t>Neatliekamajai medicīniskajai palīdzībai zvani 113</w:t>
      </w:r>
      <w:r w:rsidR="009D5B95">
        <w:rPr>
          <w:rFonts w:ascii="Times New Roman" w:eastAsia="Times New Roman" w:hAnsi="Times New Roman" w:cs="Times New Roman"/>
          <w:b/>
          <w:sz w:val="24"/>
          <w:szCs w:val="24"/>
          <w:lang w:eastAsia="lv-LV"/>
        </w:rPr>
        <w:t>!</w:t>
      </w:r>
    </w:p>
    <w:p w:rsidR="00E27E75" w:rsidRPr="00E27E75" w:rsidRDefault="00E27E75" w:rsidP="00E27E75">
      <w:pPr>
        <w:spacing w:after="0" w:line="240" w:lineRule="auto"/>
        <w:rPr>
          <w:rFonts w:ascii="Times New Roman" w:eastAsia="Times New Roman" w:hAnsi="Times New Roman" w:cs="Times New Roman"/>
          <w:sz w:val="24"/>
          <w:szCs w:val="24"/>
          <w:lang w:eastAsia="lv-LV"/>
        </w:rPr>
      </w:pPr>
    </w:p>
    <w:p w:rsidR="00D336E0" w:rsidRDefault="00D336E0"/>
    <w:sectPr w:rsidR="00D336E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F7" w:rsidRDefault="000445F7" w:rsidP="009D5B95">
      <w:pPr>
        <w:spacing w:after="0" w:line="240" w:lineRule="auto"/>
      </w:pPr>
      <w:r>
        <w:separator/>
      </w:r>
    </w:p>
  </w:endnote>
  <w:endnote w:type="continuationSeparator" w:id="0">
    <w:p w:rsidR="000445F7" w:rsidRDefault="000445F7" w:rsidP="009D5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175546"/>
      <w:docPartObj>
        <w:docPartGallery w:val="Page Numbers (Bottom of Page)"/>
        <w:docPartUnique/>
      </w:docPartObj>
    </w:sdtPr>
    <w:sdtEndPr/>
    <w:sdtContent>
      <w:p w:rsidR="009D5B95" w:rsidRDefault="009D5B95">
        <w:pPr>
          <w:pStyle w:val="Kjene"/>
          <w:jc w:val="right"/>
        </w:pPr>
        <w:r>
          <w:fldChar w:fldCharType="begin"/>
        </w:r>
        <w:r>
          <w:instrText>PAGE   \* MERGEFORMAT</w:instrText>
        </w:r>
        <w:r>
          <w:fldChar w:fldCharType="separate"/>
        </w:r>
        <w:r w:rsidR="00AF21CD">
          <w:rPr>
            <w:noProof/>
          </w:rPr>
          <w:t>2</w:t>
        </w:r>
        <w:r>
          <w:fldChar w:fldCharType="end"/>
        </w:r>
      </w:p>
    </w:sdtContent>
  </w:sdt>
  <w:p w:rsidR="009D5B95" w:rsidRDefault="009D5B9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F7" w:rsidRDefault="000445F7" w:rsidP="009D5B95">
      <w:pPr>
        <w:spacing w:after="0" w:line="240" w:lineRule="auto"/>
      </w:pPr>
      <w:r>
        <w:separator/>
      </w:r>
    </w:p>
  </w:footnote>
  <w:footnote w:type="continuationSeparator" w:id="0">
    <w:p w:rsidR="000445F7" w:rsidRDefault="000445F7" w:rsidP="009D5B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81E65"/>
    <w:multiLevelType w:val="multilevel"/>
    <w:tmpl w:val="8640D8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CC"/>
    <w:rsid w:val="000445F7"/>
    <w:rsid w:val="00205742"/>
    <w:rsid w:val="007E00CC"/>
    <w:rsid w:val="008D0B10"/>
    <w:rsid w:val="009D5B95"/>
    <w:rsid w:val="00AF21CD"/>
    <w:rsid w:val="00D336E0"/>
    <w:rsid w:val="00E27E75"/>
    <w:rsid w:val="00EE3B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1D271-86E3-4630-A103-B9C332FB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27E7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CharCharCharCharCharCharCharCharChar">
    <w:name w:val="Char Char Char Char Char Char Char Char Char Char"/>
    <w:basedOn w:val="Parasts"/>
    <w:rsid w:val="00E27E75"/>
    <w:pPr>
      <w:spacing w:before="40" w:after="0" w:line="240" w:lineRule="auto"/>
    </w:pPr>
    <w:rPr>
      <w:rFonts w:ascii="Verdana" w:eastAsia="Times New Roman" w:hAnsi="Verdana" w:cs="Times New Roman"/>
      <w:sz w:val="20"/>
      <w:szCs w:val="24"/>
      <w:lang w:val="pl-PL" w:eastAsia="pl-PL"/>
    </w:rPr>
  </w:style>
  <w:style w:type="paragraph" w:styleId="Galvene">
    <w:name w:val="header"/>
    <w:basedOn w:val="Parasts"/>
    <w:link w:val="GalveneRakstz"/>
    <w:uiPriority w:val="99"/>
    <w:unhideWhenUsed/>
    <w:rsid w:val="009D5B9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D5B95"/>
  </w:style>
  <w:style w:type="paragraph" w:styleId="Kjene">
    <w:name w:val="footer"/>
    <w:basedOn w:val="Parasts"/>
    <w:link w:val="KjeneRakstz"/>
    <w:uiPriority w:val="99"/>
    <w:unhideWhenUsed/>
    <w:rsid w:val="009D5B9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D5B95"/>
  </w:style>
  <w:style w:type="paragraph" w:styleId="Sarakstarindkopa">
    <w:name w:val="List Paragraph"/>
    <w:basedOn w:val="Parasts"/>
    <w:uiPriority w:val="34"/>
    <w:qFormat/>
    <w:rsid w:val="008D0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a.sakumskola@ventspils.lv"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3296</Words>
  <Characters>1880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Veļiczko</dc:creator>
  <cp:keywords/>
  <dc:description/>
  <cp:lastModifiedBy>Ilze Butkus</cp:lastModifiedBy>
  <cp:revision>2</cp:revision>
  <dcterms:created xsi:type="dcterms:W3CDTF">2016-04-14T05:54:00Z</dcterms:created>
  <dcterms:modified xsi:type="dcterms:W3CDTF">2016-04-14T05:54:00Z</dcterms:modified>
</cp:coreProperties>
</file>